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DC" w:rsidRPr="00A97B7F" w:rsidRDefault="00B210DC" w:rsidP="00B210DC">
      <w:pPr>
        <w:spacing w:after="0" w:line="240" w:lineRule="auto"/>
        <w:jc w:val="center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eastAsia="Calibri" w:hAnsi="Fotogram Light" w:cs="Calibri"/>
          <w:b/>
          <w:sz w:val="20"/>
          <w:szCs w:val="20"/>
        </w:rPr>
        <w:t>Title</w:t>
      </w:r>
      <w:proofErr w:type="spellEnd"/>
      <w:r w:rsidRPr="009B4C8C">
        <w:rPr>
          <w:rFonts w:ascii="Fotogram Light" w:eastAsia="Calibri" w:hAnsi="Fotogram Light" w:cs="Calibri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eastAsia="Calibri" w:hAnsi="Fotogram Light" w:cs="Calibri"/>
          <w:b/>
          <w:sz w:val="20"/>
          <w:szCs w:val="20"/>
        </w:rPr>
        <w:t>the</w:t>
      </w:r>
      <w:proofErr w:type="spellEnd"/>
      <w:r w:rsidRPr="009B4C8C">
        <w:rPr>
          <w:rFonts w:ascii="Fotogram Light" w:eastAsia="Calibri" w:hAnsi="Fotogram Light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eastAsia="Calibri" w:hAnsi="Fotogram Light" w:cs="Calibri"/>
          <w:b/>
          <w:sz w:val="20"/>
          <w:szCs w:val="20"/>
        </w:rPr>
        <w:t>course</w:t>
      </w:r>
      <w:proofErr w:type="spellEnd"/>
      <w:r w:rsidRPr="009B4C8C">
        <w:rPr>
          <w:rFonts w:ascii="Fotogram Light" w:eastAsia="Calibri" w:hAnsi="Fotogram Light" w:cs="Calibri"/>
          <w:b/>
          <w:sz w:val="20"/>
          <w:szCs w:val="20"/>
        </w:rPr>
        <w:t>:</w:t>
      </w:r>
      <w:r>
        <w:rPr>
          <w:rFonts w:ascii="Fotogram Light" w:eastAsia="Calibri" w:hAnsi="Fotogram Light" w:cs="Calibri"/>
          <w:sz w:val="20"/>
          <w:szCs w:val="20"/>
        </w:rPr>
        <w:t xml:space="preserve"> </w:t>
      </w:r>
      <w:bookmarkStart w:id="0" w:name="_GoBack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Research Part of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Thesis</w:t>
      </w:r>
      <w:bookmarkEnd w:id="0"/>
      <w:proofErr w:type="spellEnd"/>
    </w:p>
    <w:p w:rsidR="00B210DC" w:rsidRPr="00A97B7F" w:rsidRDefault="00B210DC" w:rsidP="00B210DC">
      <w:pPr>
        <w:spacing w:after="0" w:line="240" w:lineRule="auto"/>
        <w:jc w:val="center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code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eastAsia="Fotogram Light" w:hAnsi="Fotogram Light" w:cs="Fotogram Light"/>
          <w:sz w:val="20"/>
          <w:szCs w:val="20"/>
        </w:rPr>
        <w:t>PSYM21-THR</w:t>
      </w:r>
    </w:p>
    <w:p w:rsidR="00B210DC" w:rsidRPr="00A97B7F" w:rsidRDefault="00B210DC" w:rsidP="00B210DC">
      <w:pPr>
        <w:spacing w:after="0" w:line="240" w:lineRule="auto"/>
        <w:jc w:val="center"/>
        <w:rPr>
          <w:rFonts w:ascii="Fotogram Light" w:eastAsia="Fotogram Light" w:hAnsi="Fotogram Light" w:cs="Fotogram Light"/>
          <w:b/>
          <w:sz w:val="20"/>
          <w:szCs w:val="20"/>
        </w:rPr>
      </w:pPr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Head of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eastAsia="Fotogram Light" w:hAnsi="Fotogram Light" w:cs="Fotogram Light"/>
          <w:sz w:val="20"/>
          <w:szCs w:val="20"/>
        </w:rPr>
        <w:t>Kökönyei Gyöngyi</w:t>
      </w:r>
    </w:p>
    <w:p w:rsidR="00B210DC" w:rsidRPr="00A97B7F" w:rsidRDefault="00B210DC" w:rsidP="00B210DC">
      <w:pPr>
        <w:spacing w:after="0" w:line="240" w:lineRule="auto"/>
        <w:jc w:val="center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Academic</w:t>
      </w:r>
      <w:proofErr w:type="spellEnd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degree</w:t>
      </w:r>
      <w:proofErr w:type="spellEnd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: </w:t>
      </w:r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PhD</w:t>
      </w:r>
    </w:p>
    <w:p w:rsidR="00B210DC" w:rsidRPr="00A97B7F" w:rsidRDefault="00B210DC" w:rsidP="00B210DC">
      <w:pPr>
        <w:spacing w:after="0" w:line="240" w:lineRule="auto"/>
        <w:jc w:val="center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Position</w:t>
      </w:r>
      <w:proofErr w:type="spellEnd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Associate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professor</w:t>
      </w:r>
    </w:p>
    <w:p w:rsidR="00B210DC" w:rsidRPr="00A97B7F" w:rsidRDefault="00B210DC" w:rsidP="00B210DC">
      <w:pPr>
        <w:spacing w:after="0" w:line="240" w:lineRule="auto"/>
        <w:jc w:val="center"/>
        <w:rPr>
          <w:rFonts w:ascii="Fotogram Light" w:eastAsia="Fotogram Light" w:hAnsi="Fotogram Light" w:cs="Fotogram Light"/>
          <w:color w:val="000000"/>
          <w:sz w:val="20"/>
          <w:szCs w:val="20"/>
        </w:rPr>
      </w:pPr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MAB Status: </w:t>
      </w:r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 (T)</w:t>
      </w:r>
    </w:p>
    <w:p w:rsidR="00B210DC" w:rsidRPr="00A97B7F" w:rsidRDefault="00B210DC" w:rsidP="00B210DC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210DC" w:rsidRPr="006275D1" w:rsidTr="00A97B7F">
        <w:tc>
          <w:tcPr>
            <w:tcW w:w="9062" w:type="dxa"/>
            <w:shd w:val="clear" w:color="auto" w:fill="D9D9D9"/>
          </w:tcPr>
          <w:p w:rsidR="00B210DC" w:rsidRPr="00A97B7F" w:rsidRDefault="00B210DC" w:rsidP="00A97B7F">
            <w:pPr>
              <w:spacing w:after="0" w:line="240" w:lineRule="auto"/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w:rsidR="00B210DC" w:rsidRPr="00A97B7F" w:rsidRDefault="00B210DC" w:rsidP="00B210DC">
      <w:pPr>
        <w:spacing w:after="0" w:line="240" w:lineRule="auto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Aim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:</w:t>
      </w:r>
    </w:p>
    <w:p w:rsidR="00B210DC" w:rsidRPr="00A97B7F" w:rsidRDefault="00B210DC" w:rsidP="00B210DC">
      <w:pPr>
        <w:spacing w:after="0" w:line="240" w:lineRule="auto"/>
        <w:rPr>
          <w:rFonts w:ascii="Fotogram Light" w:eastAsia="Fotogram Light" w:hAnsi="Fotogram Light" w:cs="Fotogram Light"/>
          <w:b/>
          <w:sz w:val="20"/>
          <w:szCs w:val="20"/>
        </w:rPr>
      </w:pPr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The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research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part of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thesis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is a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scientific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piece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work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that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should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follow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general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requirements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scientific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research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publication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.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Furthermore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this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paper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should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be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completed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individually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under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directions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of a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supervisor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, and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should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contribute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prior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research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given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field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science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.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Its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purpose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is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demonstrate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student’s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proficiency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creativity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within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relevant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field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research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chosen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topic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more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extensively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, and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show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that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they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are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able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carry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out a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scientific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research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project and a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publication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while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maintaining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high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professional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standards. The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thesis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is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based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on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empirical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research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in a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qualitative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or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quantitative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approach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(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experiment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questionnaire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observation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case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study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, etc.). The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thesis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can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be a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meta-analysis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based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on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a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systematic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literature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review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. The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student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discusses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topic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their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thesis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supervisor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while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basing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it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on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announced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thesis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topics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>.</w:t>
      </w:r>
    </w:p>
    <w:p w:rsidR="00B210DC" w:rsidRPr="00A97B7F" w:rsidRDefault="00B210DC" w:rsidP="00B210DC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B210DC" w:rsidRPr="00A97B7F" w:rsidRDefault="00B210DC" w:rsidP="00B210DC">
      <w:pPr>
        <w:spacing w:after="0" w:line="240" w:lineRule="auto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outcome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competences</w:t>
      </w:r>
      <w:proofErr w:type="spellEnd"/>
    </w:p>
    <w:p w:rsidR="00B210DC" w:rsidRPr="00A97B7F" w:rsidRDefault="00B210DC" w:rsidP="00B210DC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knowledge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>:</w:t>
      </w:r>
    </w:p>
    <w:p w:rsidR="00B210DC" w:rsidRPr="00A97B7F" w:rsidRDefault="00B210DC" w:rsidP="00B210DC">
      <w:pPr>
        <w:numPr>
          <w:ilvl w:val="0"/>
          <w:numId w:val="5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complex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deep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integrated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knowledge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based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on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scientific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literature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regarding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chosen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topic</w:t>
      </w:r>
      <w:proofErr w:type="spellEnd"/>
    </w:p>
    <w:p w:rsidR="00B210DC" w:rsidRPr="00A97B7F" w:rsidRDefault="00B210DC" w:rsidP="00B210DC">
      <w:pPr>
        <w:numPr>
          <w:ilvl w:val="0"/>
          <w:numId w:val="5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adequate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methodological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statistical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knowledge</w:t>
      </w:r>
      <w:proofErr w:type="spellEnd"/>
    </w:p>
    <w:p w:rsidR="00B210DC" w:rsidRPr="00A97B7F" w:rsidRDefault="00B210DC" w:rsidP="00B210DC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B210DC" w:rsidRPr="00A97B7F" w:rsidRDefault="00B210DC" w:rsidP="00B210DC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attitude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>:</w:t>
      </w:r>
    </w:p>
    <w:p w:rsidR="00B210DC" w:rsidRPr="00A97B7F" w:rsidRDefault="00B210DC" w:rsidP="00B210DC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open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>-minded</w:t>
      </w:r>
    </w:p>
    <w:p w:rsidR="00B210DC" w:rsidRPr="00A97B7F" w:rsidRDefault="00B210DC" w:rsidP="00B210DC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problem-oriented</w:t>
      </w:r>
      <w:proofErr w:type="spellEnd"/>
    </w:p>
    <w:p w:rsidR="00B210DC" w:rsidRPr="00A97B7F" w:rsidRDefault="00B210DC" w:rsidP="00B210DC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openness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feedbacks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corrections</w:t>
      </w:r>
      <w:proofErr w:type="spellEnd"/>
    </w:p>
    <w:p w:rsidR="00B210DC" w:rsidRPr="00A97B7F" w:rsidRDefault="00B210DC" w:rsidP="00B210DC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B210DC" w:rsidRPr="00A97B7F" w:rsidRDefault="00B210DC" w:rsidP="00B210DC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B210DC" w:rsidRPr="00A97B7F" w:rsidRDefault="00B210DC" w:rsidP="00B210DC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skills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>:</w:t>
      </w:r>
    </w:p>
    <w:p w:rsidR="00B210DC" w:rsidRPr="00A97B7F" w:rsidRDefault="00B210DC" w:rsidP="00B210DC">
      <w:pPr>
        <w:numPr>
          <w:ilvl w:val="0"/>
          <w:numId w:val="1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adequate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scientific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writing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skills</w:t>
      </w:r>
      <w:proofErr w:type="spellEnd"/>
    </w:p>
    <w:p w:rsidR="00B210DC" w:rsidRPr="00A97B7F" w:rsidRDefault="00B210DC" w:rsidP="00B210DC">
      <w:pPr>
        <w:numPr>
          <w:ilvl w:val="0"/>
          <w:numId w:val="1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ability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synthetize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analyze</w:t>
      </w:r>
      <w:proofErr w:type="spellEnd"/>
    </w:p>
    <w:p w:rsidR="00B210DC" w:rsidRPr="00A97B7F" w:rsidRDefault="00B210DC" w:rsidP="00B210DC">
      <w:pPr>
        <w:numPr>
          <w:ilvl w:val="0"/>
          <w:numId w:val="1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critical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way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thinking</w:t>
      </w:r>
      <w:proofErr w:type="spellEnd"/>
    </w:p>
    <w:p w:rsidR="00B210DC" w:rsidRPr="00A97B7F" w:rsidRDefault="00B210DC" w:rsidP="00B210DC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B210DC" w:rsidRPr="00A97B7F" w:rsidRDefault="00B210DC" w:rsidP="00B210DC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autonomy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responsibility</w:t>
      </w:r>
      <w:proofErr w:type="spellEnd"/>
    </w:p>
    <w:p w:rsidR="00B210DC" w:rsidRPr="00A97B7F" w:rsidRDefault="00B210DC" w:rsidP="00B210DC">
      <w:pPr>
        <w:numPr>
          <w:ilvl w:val="0"/>
          <w:numId w:val="2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choose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their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topics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on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their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own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from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a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broader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list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>.</w:t>
      </w:r>
    </w:p>
    <w:p w:rsidR="00B210DC" w:rsidRPr="00A97B7F" w:rsidRDefault="00B210DC" w:rsidP="00B210DC">
      <w:pPr>
        <w:numPr>
          <w:ilvl w:val="0"/>
          <w:numId w:val="2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are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responsible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maintain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active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contact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consultations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supervisor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>.</w:t>
      </w:r>
    </w:p>
    <w:p w:rsidR="00B210DC" w:rsidRPr="00A97B7F" w:rsidRDefault="00B210DC" w:rsidP="00B210DC">
      <w:pPr>
        <w:numPr>
          <w:ilvl w:val="0"/>
          <w:numId w:val="2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act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accordance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ethical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standards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(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ethical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permission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asking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for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consent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confidentiality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providing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anonymity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>).</w:t>
      </w:r>
    </w:p>
    <w:p w:rsidR="00B210DC" w:rsidRPr="00A97B7F" w:rsidRDefault="00B210DC" w:rsidP="00B210DC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210DC" w:rsidRPr="006275D1" w:rsidTr="00A97B7F">
        <w:tc>
          <w:tcPr>
            <w:tcW w:w="9062" w:type="dxa"/>
            <w:shd w:val="clear" w:color="auto" w:fill="D9D9D9"/>
          </w:tcPr>
          <w:p w:rsidR="00B210DC" w:rsidRPr="00A97B7F" w:rsidRDefault="00B210DC" w:rsidP="00A97B7F">
            <w:pPr>
              <w:spacing w:after="0" w:line="240" w:lineRule="auto"/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w:rsidR="00B210DC" w:rsidRPr="00A97B7F" w:rsidRDefault="00B210DC" w:rsidP="00B210DC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B210DC" w:rsidRPr="00A97B7F" w:rsidRDefault="00B210DC" w:rsidP="00B210DC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Mode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evaluation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: 5-point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grading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scale</w:t>
      </w:r>
      <w:proofErr w:type="spellEnd"/>
    </w:p>
    <w:p w:rsidR="00B210DC" w:rsidRPr="00A97B7F" w:rsidRDefault="00B210DC" w:rsidP="00B210DC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B210DC" w:rsidRPr="00A97B7F" w:rsidRDefault="00B210DC" w:rsidP="00B210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The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research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part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thesis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is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evaluated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by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supervisor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a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specified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second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reviewer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writing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two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evaluators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may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consult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about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evaluation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grade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. The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grade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for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research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part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thesis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is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mathematical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average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these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evaluations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rounded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according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rules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regulations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university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.</w:t>
      </w:r>
    </w:p>
    <w:p w:rsidR="00B210DC" w:rsidRPr="00A97B7F" w:rsidRDefault="00B210DC" w:rsidP="00B210DC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B210DC" w:rsidRPr="00A97B7F" w:rsidRDefault="00B210DC" w:rsidP="00B210DC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Criteria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evaluation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>:</w:t>
      </w:r>
    </w:p>
    <w:p w:rsidR="00B210DC" w:rsidRPr="00A97B7F" w:rsidRDefault="00B210DC" w:rsidP="00B210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justification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chosen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topic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purpose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thesis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;</w:t>
      </w:r>
    </w:p>
    <w:p w:rsidR="00B210DC" w:rsidRPr="00A97B7F" w:rsidRDefault="00B210DC" w:rsidP="00B210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presenting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literature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previous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research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relevant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field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standard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analysis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-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interpretation-application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; </w:t>
      </w:r>
    </w:p>
    <w:p w:rsidR="00B210DC" w:rsidRPr="00A97B7F" w:rsidRDefault="00B210DC" w:rsidP="00B210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researched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question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being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novel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well-grounded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precise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statement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proofErr w:type="gram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hypothesis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(</w:t>
      </w:r>
      <w:proofErr w:type="gram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es); </w:t>
      </w:r>
    </w:p>
    <w:p w:rsidR="00B210DC" w:rsidRPr="00A97B7F" w:rsidRDefault="00B210DC" w:rsidP="00B210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lastRenderedPageBreak/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choice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relevant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research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methods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statistical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proofErr w:type="gram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procedure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(</w:t>
      </w:r>
      <w:proofErr w:type="gram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s)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for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testing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hypothesis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clear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presentation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their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application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;</w:t>
      </w:r>
    </w:p>
    <w:p w:rsidR="00B210DC" w:rsidRPr="00A97B7F" w:rsidRDefault="00B210DC" w:rsidP="00B210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presenting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results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in a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way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which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is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clear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well-grounded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from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statistical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-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methodological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professional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point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view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;</w:t>
      </w:r>
    </w:p>
    <w:p w:rsidR="00B210DC" w:rsidRPr="00A97B7F" w:rsidRDefault="00B210DC" w:rsidP="00B210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placing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student’s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own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results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within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research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topic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self-reflection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strengths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weaknesses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research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future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research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directions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.</w:t>
      </w:r>
    </w:p>
    <w:p w:rsidR="00B210DC" w:rsidRPr="00A97B7F" w:rsidRDefault="00B210DC" w:rsidP="00B210DC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210DC" w:rsidRPr="006275D1" w:rsidTr="00A97B7F">
        <w:tc>
          <w:tcPr>
            <w:tcW w:w="9062" w:type="dxa"/>
            <w:shd w:val="clear" w:color="auto" w:fill="D9D9D9"/>
          </w:tcPr>
          <w:p w:rsidR="00B210DC" w:rsidRPr="00A97B7F" w:rsidRDefault="00B210DC" w:rsidP="00A97B7F">
            <w:pPr>
              <w:spacing w:after="0" w:line="240" w:lineRule="auto"/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w:rsidR="00B210DC" w:rsidRPr="00A97B7F" w:rsidRDefault="00B210DC" w:rsidP="00B210DC">
      <w:pPr>
        <w:spacing w:after="0" w:line="240" w:lineRule="auto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Compulsory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recommended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reading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list</w:t>
      </w:r>
      <w:proofErr w:type="spellEnd"/>
    </w:p>
    <w:p w:rsidR="00B210DC" w:rsidRPr="00A97B7F" w:rsidRDefault="00B210DC" w:rsidP="00B210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The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supervisor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can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recommend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them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.</w:t>
      </w:r>
    </w:p>
    <w:p w:rsidR="00EF0383" w:rsidRDefault="00EF0383"/>
    <w:sectPr w:rsidR="00EF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E17"/>
    <w:multiLevelType w:val="multilevel"/>
    <w:tmpl w:val="BF06F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AB65AE"/>
    <w:multiLevelType w:val="multilevel"/>
    <w:tmpl w:val="262EF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190F13"/>
    <w:multiLevelType w:val="multilevel"/>
    <w:tmpl w:val="02BA0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60436C"/>
    <w:multiLevelType w:val="multilevel"/>
    <w:tmpl w:val="99165B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9D2C71"/>
    <w:multiLevelType w:val="multilevel"/>
    <w:tmpl w:val="3F143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49050C"/>
    <w:multiLevelType w:val="multilevel"/>
    <w:tmpl w:val="B790C8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DC"/>
    <w:rsid w:val="00B210DC"/>
    <w:rsid w:val="00E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EEA6-65A6-4F37-9D6F-F067E6E0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10D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Nádas Edina Éva</dc:creator>
  <cp:keywords/>
  <dc:description/>
  <cp:lastModifiedBy>Nádas Edina Éva</cp:lastModifiedBy>
  <cp:revision>1</cp:revision>
  <dcterms:created xsi:type="dcterms:W3CDTF">2021-08-24T06:21:00Z</dcterms:created>
  <dcterms:modified xsi:type="dcterms:W3CDTF">2021-08-24T06:21:00Z</dcterms:modified>
</cp:coreProperties>
</file>